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45" w:rsidRDefault="0009636C" w:rsidP="003B6945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191E">
        <w:rPr>
          <w:rFonts w:ascii="Arial" w:hAnsi="Arial" w:cs="Arial"/>
          <w:sz w:val="22"/>
          <w:szCs w:val="22"/>
        </w:rPr>
        <w:t xml:space="preserve">The </w:t>
      </w:r>
      <w:r w:rsidR="00DA215A">
        <w:rPr>
          <w:rFonts w:ascii="Arial" w:hAnsi="Arial" w:cs="Arial"/>
          <w:sz w:val="22"/>
          <w:szCs w:val="22"/>
        </w:rPr>
        <w:t>Natural Resource</w:t>
      </w:r>
      <w:r w:rsidR="00AC3AC9">
        <w:rPr>
          <w:rFonts w:ascii="Arial" w:hAnsi="Arial" w:cs="Arial"/>
          <w:sz w:val="22"/>
          <w:szCs w:val="22"/>
        </w:rPr>
        <w:t>s</w:t>
      </w:r>
      <w:r w:rsidR="00DA215A">
        <w:rPr>
          <w:rFonts w:ascii="Arial" w:hAnsi="Arial" w:cs="Arial"/>
          <w:sz w:val="22"/>
          <w:szCs w:val="22"/>
        </w:rPr>
        <w:t xml:space="preserve"> and Other Legislation Amendment </w:t>
      </w:r>
      <w:r w:rsidRPr="000F191E">
        <w:rPr>
          <w:rFonts w:ascii="Arial" w:hAnsi="Arial" w:cs="Arial"/>
          <w:sz w:val="22"/>
          <w:szCs w:val="22"/>
        </w:rPr>
        <w:t xml:space="preserve">Bill </w:t>
      </w:r>
      <w:r w:rsidR="00DA215A">
        <w:rPr>
          <w:rFonts w:ascii="Arial" w:hAnsi="Arial" w:cs="Arial"/>
          <w:sz w:val="22"/>
          <w:szCs w:val="22"/>
        </w:rPr>
        <w:t xml:space="preserve">2010 </w:t>
      </w:r>
      <w:r w:rsidR="003B6945">
        <w:rPr>
          <w:rFonts w:ascii="Arial" w:hAnsi="Arial" w:cs="Arial"/>
          <w:sz w:val="22"/>
          <w:szCs w:val="22"/>
        </w:rPr>
        <w:t>proposes to amend</w:t>
      </w:r>
      <w:r w:rsidR="00DA1DCA">
        <w:rPr>
          <w:rFonts w:ascii="Arial" w:hAnsi="Arial" w:cs="Arial"/>
          <w:sz w:val="22"/>
          <w:szCs w:val="22"/>
        </w:rPr>
        <w:t xml:space="preserve"> natural resource</w:t>
      </w:r>
      <w:r w:rsidRPr="000F191E">
        <w:rPr>
          <w:rFonts w:ascii="Arial" w:hAnsi="Arial" w:cs="Arial"/>
          <w:sz w:val="22"/>
          <w:szCs w:val="22"/>
        </w:rPr>
        <w:t xml:space="preserve"> legislation administered by the Department of </w:t>
      </w:r>
      <w:r>
        <w:rPr>
          <w:rFonts w:ascii="Arial" w:hAnsi="Arial" w:cs="Arial"/>
          <w:sz w:val="22"/>
          <w:szCs w:val="22"/>
        </w:rPr>
        <w:t>Environment and Resource Management</w:t>
      </w:r>
      <w:r w:rsidR="009A17BE">
        <w:rPr>
          <w:rFonts w:ascii="Arial" w:hAnsi="Arial" w:cs="Arial"/>
          <w:sz w:val="22"/>
          <w:szCs w:val="22"/>
        </w:rPr>
        <w:t>.</w:t>
      </w:r>
    </w:p>
    <w:p w:rsidR="003B6945" w:rsidRDefault="0009636C" w:rsidP="009A17BE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0F191E">
        <w:rPr>
          <w:rFonts w:ascii="Arial" w:hAnsi="Arial" w:cs="Arial"/>
          <w:sz w:val="22"/>
          <w:szCs w:val="22"/>
        </w:rPr>
        <w:t xml:space="preserve">The </w:t>
      </w:r>
      <w:r w:rsidR="003B6945">
        <w:rPr>
          <w:rFonts w:ascii="Arial" w:hAnsi="Arial" w:cs="Arial"/>
          <w:sz w:val="22"/>
          <w:szCs w:val="22"/>
        </w:rPr>
        <w:t xml:space="preserve">proposed </w:t>
      </w:r>
      <w:r w:rsidRPr="000F191E">
        <w:rPr>
          <w:rFonts w:ascii="Arial" w:hAnsi="Arial" w:cs="Arial"/>
          <w:sz w:val="22"/>
          <w:szCs w:val="22"/>
        </w:rPr>
        <w:t xml:space="preserve">amendments </w:t>
      </w:r>
      <w:r w:rsidR="003B6945">
        <w:rPr>
          <w:rFonts w:ascii="Arial" w:hAnsi="Arial" w:cs="Arial"/>
          <w:sz w:val="22"/>
          <w:szCs w:val="22"/>
        </w:rPr>
        <w:t>will: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 uncertainty in the location of ambulatory boundaries adjoining tidal and non-tidal waters (other than lakes); 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clarify the lateral extent of the state’s management powers in non-tidal watercourses; 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separate the issue of jurisdiction over a watercourse and ownership of watercourses by providing separate definitions in </w:t>
      </w:r>
      <w:r w:rsidRPr="003B6945">
        <w:rPr>
          <w:rFonts w:ascii="Arial" w:hAnsi="Arial" w:cs="Arial"/>
          <w:i/>
          <w:sz w:val="22"/>
          <w:szCs w:val="22"/>
        </w:rPr>
        <w:t>the Water Act 2000</w:t>
      </w:r>
      <w:r>
        <w:rPr>
          <w:rFonts w:ascii="Arial" w:hAnsi="Arial" w:cs="Arial"/>
          <w:sz w:val="22"/>
          <w:szCs w:val="22"/>
        </w:rPr>
        <w:t xml:space="preserve"> and </w:t>
      </w:r>
      <w:r w:rsidRPr="003B6945">
        <w:rPr>
          <w:rFonts w:ascii="Arial" w:hAnsi="Arial" w:cs="Arial"/>
          <w:i/>
          <w:sz w:val="22"/>
          <w:szCs w:val="22"/>
        </w:rPr>
        <w:t>Land Act 1994</w:t>
      </w:r>
      <w:r>
        <w:rPr>
          <w:rFonts w:ascii="Arial" w:hAnsi="Arial" w:cs="Arial"/>
          <w:sz w:val="22"/>
          <w:szCs w:val="22"/>
        </w:rPr>
        <w:t xml:space="preserve">  respectively;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that a natural resource agreement under the </w:t>
      </w:r>
      <w:r w:rsidRPr="003B6945">
        <w:rPr>
          <w:rFonts w:ascii="Arial" w:hAnsi="Arial" w:cs="Arial"/>
          <w:i/>
          <w:sz w:val="22"/>
          <w:szCs w:val="22"/>
        </w:rPr>
        <w:t>Forestry Act 1959</w:t>
      </w:r>
      <w:r>
        <w:rPr>
          <w:rFonts w:ascii="Arial" w:hAnsi="Arial" w:cs="Arial"/>
          <w:sz w:val="22"/>
          <w:szCs w:val="22"/>
        </w:rPr>
        <w:t xml:space="preserve"> will create an interest in land; 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strengthen some of the provisions relating to the Delbessie Agreement; </w:t>
      </w:r>
    </w:p>
    <w:p w:rsidR="003B6945" w:rsidRDefault="003B6945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extend the term of </w:t>
      </w:r>
      <w:r w:rsidR="00DA1DCA">
        <w:rPr>
          <w:rFonts w:ascii="Arial" w:hAnsi="Arial" w:cs="Arial"/>
          <w:sz w:val="22"/>
          <w:szCs w:val="22"/>
        </w:rPr>
        <w:t>years that a trust</w:t>
      </w:r>
      <w:r w:rsidR="00853DFD">
        <w:rPr>
          <w:rFonts w:ascii="Arial" w:hAnsi="Arial" w:cs="Arial"/>
          <w:sz w:val="22"/>
          <w:szCs w:val="22"/>
        </w:rPr>
        <w:t>ee</w:t>
      </w:r>
      <w:r w:rsidR="00DA1DCA">
        <w:rPr>
          <w:rFonts w:ascii="Arial" w:hAnsi="Arial" w:cs="Arial"/>
          <w:sz w:val="22"/>
          <w:szCs w:val="22"/>
        </w:rPr>
        <w:t xml:space="preserve"> lease or sublease can be granted over an operational Deed of Grant in Trust</w:t>
      </w:r>
      <w:r w:rsidR="006B7E28">
        <w:rPr>
          <w:rFonts w:ascii="Arial" w:hAnsi="Arial" w:cs="Arial"/>
          <w:sz w:val="22"/>
          <w:szCs w:val="22"/>
        </w:rPr>
        <w:t xml:space="preserve"> under the </w:t>
      </w:r>
      <w:r w:rsidR="006B7E28" w:rsidRPr="006B7E28">
        <w:rPr>
          <w:rFonts w:ascii="Arial" w:hAnsi="Arial" w:cs="Arial"/>
          <w:i/>
          <w:sz w:val="22"/>
          <w:szCs w:val="22"/>
        </w:rPr>
        <w:t>Land Act 1994</w:t>
      </w:r>
      <w:r w:rsidR="00DA1DCA">
        <w:rPr>
          <w:rFonts w:ascii="Arial" w:hAnsi="Arial" w:cs="Arial"/>
          <w:sz w:val="22"/>
          <w:szCs w:val="22"/>
        </w:rPr>
        <w:t xml:space="preserve">; </w:t>
      </w:r>
    </w:p>
    <w:p w:rsidR="00DA1DCA" w:rsidRDefault="00DA1DCA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the keeping of registers, under the </w:t>
      </w:r>
      <w:r w:rsidRPr="00DA1DCA">
        <w:rPr>
          <w:rFonts w:ascii="Arial" w:hAnsi="Arial" w:cs="Arial"/>
          <w:i/>
          <w:sz w:val="22"/>
          <w:szCs w:val="22"/>
        </w:rPr>
        <w:t>Land Title Act 1994</w:t>
      </w:r>
      <w:r>
        <w:rPr>
          <w:rFonts w:ascii="Arial" w:hAnsi="Arial" w:cs="Arial"/>
          <w:sz w:val="22"/>
          <w:szCs w:val="22"/>
        </w:rPr>
        <w:t>,  relating to land is as convenient and efficient as possible;</w:t>
      </w:r>
    </w:p>
    <w:p w:rsidR="003465FE" w:rsidRDefault="003465FE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minor and technical </w:t>
      </w:r>
      <w:r w:rsidR="00DA1DCA">
        <w:rPr>
          <w:rFonts w:ascii="Arial" w:hAnsi="Arial" w:cs="Arial"/>
          <w:sz w:val="22"/>
          <w:szCs w:val="22"/>
        </w:rPr>
        <w:t>amend</w:t>
      </w:r>
      <w:r>
        <w:rPr>
          <w:rFonts w:ascii="Arial" w:hAnsi="Arial" w:cs="Arial"/>
          <w:sz w:val="22"/>
          <w:szCs w:val="22"/>
        </w:rPr>
        <w:t>ments to</w:t>
      </w:r>
      <w:r w:rsidR="00DA1DCA">
        <w:rPr>
          <w:rFonts w:ascii="Arial" w:hAnsi="Arial" w:cs="Arial"/>
          <w:sz w:val="22"/>
          <w:szCs w:val="22"/>
        </w:rPr>
        <w:t xml:space="preserve"> the </w:t>
      </w:r>
      <w:r w:rsidR="00DA1DCA" w:rsidRPr="00DA1DCA">
        <w:rPr>
          <w:rFonts w:ascii="Arial" w:hAnsi="Arial" w:cs="Arial"/>
          <w:i/>
          <w:sz w:val="22"/>
          <w:szCs w:val="22"/>
        </w:rPr>
        <w:t>Surveyors Act 2003</w:t>
      </w:r>
      <w:r w:rsidR="00DA1DCA">
        <w:rPr>
          <w:rFonts w:ascii="Arial" w:hAnsi="Arial" w:cs="Arial"/>
          <w:sz w:val="22"/>
          <w:szCs w:val="22"/>
        </w:rPr>
        <w:t xml:space="preserve"> and </w:t>
      </w:r>
      <w:r w:rsidR="00DA1DCA" w:rsidRPr="00DA1DCA">
        <w:rPr>
          <w:rFonts w:ascii="Arial" w:hAnsi="Arial" w:cs="Arial"/>
          <w:i/>
          <w:sz w:val="22"/>
          <w:szCs w:val="22"/>
        </w:rPr>
        <w:t>Survey and Mapping Infrastructure Act 2003</w:t>
      </w:r>
      <w:r>
        <w:rPr>
          <w:rFonts w:ascii="Arial" w:hAnsi="Arial" w:cs="Arial"/>
          <w:sz w:val="22"/>
          <w:szCs w:val="22"/>
        </w:rPr>
        <w:t xml:space="preserve">; </w:t>
      </w:r>
    </w:p>
    <w:p w:rsidR="006B7E28" w:rsidRDefault="006B7E28" w:rsidP="003B6945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 the </w:t>
      </w:r>
      <w:r w:rsidRPr="006B7E28">
        <w:rPr>
          <w:rFonts w:ascii="Arial" w:hAnsi="Arial" w:cs="Arial"/>
          <w:i/>
          <w:sz w:val="22"/>
          <w:szCs w:val="22"/>
        </w:rPr>
        <w:t>Water Act 2000</w:t>
      </w:r>
      <w:r>
        <w:rPr>
          <w:rFonts w:ascii="Arial" w:hAnsi="Arial" w:cs="Arial"/>
          <w:sz w:val="22"/>
          <w:szCs w:val="22"/>
        </w:rPr>
        <w:t xml:space="preserve"> to provide for finalisation of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Lower Balonne</w:t>
        </w:r>
      </w:smartTag>
      <w:r>
        <w:rPr>
          <w:rFonts w:ascii="Arial" w:hAnsi="Arial" w:cs="Arial"/>
          <w:sz w:val="22"/>
          <w:szCs w:val="22"/>
        </w:rPr>
        <w:t xml:space="preserve"> provisions for the Condamine and Balonne Resource Operation Plan</w:t>
      </w:r>
      <w:r w:rsidR="009A17BE">
        <w:rPr>
          <w:rFonts w:ascii="Arial" w:hAnsi="Arial" w:cs="Arial"/>
          <w:sz w:val="22"/>
          <w:szCs w:val="22"/>
        </w:rPr>
        <w:t>;</w:t>
      </w:r>
      <w:r w:rsidR="009A17BE" w:rsidRPr="009A17BE">
        <w:rPr>
          <w:rFonts w:ascii="Arial" w:hAnsi="Arial" w:cs="Arial"/>
          <w:sz w:val="22"/>
          <w:szCs w:val="22"/>
        </w:rPr>
        <w:t xml:space="preserve"> </w:t>
      </w:r>
      <w:r w:rsidR="009A17BE">
        <w:rPr>
          <w:rFonts w:ascii="Arial" w:hAnsi="Arial" w:cs="Arial"/>
          <w:sz w:val="22"/>
          <w:szCs w:val="22"/>
        </w:rPr>
        <w:t>and</w:t>
      </w:r>
    </w:p>
    <w:p w:rsidR="00B20BE6" w:rsidRPr="00C201E7" w:rsidRDefault="00B20BE6" w:rsidP="009A17BE">
      <w:pPr>
        <w:numPr>
          <w:ilvl w:val="0"/>
          <w:numId w:val="31"/>
        </w:numPr>
        <w:overflowPunct/>
        <w:autoSpaceDE/>
        <w:adjustRightInd/>
        <w:ind w:left="107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201E7">
        <w:rPr>
          <w:rFonts w:ascii="Arial" w:hAnsi="Arial" w:cs="Arial"/>
          <w:sz w:val="22"/>
          <w:szCs w:val="22"/>
        </w:rPr>
        <w:t>make minor amendments to the</w:t>
      </w:r>
      <w:r w:rsidRPr="00C201E7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C201E7">
        <w:rPr>
          <w:rFonts w:ascii="Arial" w:hAnsi="Arial" w:cs="Arial"/>
          <w:i/>
          <w:iCs/>
          <w:sz w:val="22"/>
          <w:szCs w:val="22"/>
          <w:lang w:eastAsia="en-AU"/>
        </w:rPr>
        <w:t>Aboriginal Cultural Heritage Act 200</w:t>
      </w:r>
      <w:r w:rsidR="009A17BE">
        <w:rPr>
          <w:rFonts w:ascii="Arial" w:hAnsi="Arial" w:cs="Arial"/>
          <w:i/>
          <w:iCs/>
          <w:sz w:val="22"/>
          <w:szCs w:val="22"/>
          <w:lang w:eastAsia="en-AU"/>
        </w:rPr>
        <w:t>3</w:t>
      </w:r>
      <w:r w:rsidRPr="00C201E7">
        <w:rPr>
          <w:rFonts w:ascii="Arial" w:hAnsi="Arial" w:cs="Arial"/>
          <w:i/>
          <w:iCs/>
          <w:sz w:val="22"/>
          <w:szCs w:val="22"/>
          <w:lang w:eastAsia="en-AU"/>
        </w:rPr>
        <w:t>,</w:t>
      </w:r>
      <w:r w:rsidRPr="00C201E7">
        <w:rPr>
          <w:rFonts w:ascii="Arial" w:hAnsi="Arial" w:cs="Arial"/>
          <w:sz w:val="22"/>
          <w:szCs w:val="22"/>
          <w:lang w:eastAsia="en-AU"/>
        </w:rPr>
        <w:t xml:space="preserve"> </w:t>
      </w:r>
      <w:smartTag w:uri="urn:schemas-microsoft-com:office:smarttags" w:element="place">
        <w:r w:rsidRPr="00C201E7">
          <w:rPr>
            <w:rFonts w:ascii="Arial" w:hAnsi="Arial" w:cs="Arial"/>
            <w:i/>
            <w:iCs/>
            <w:sz w:val="22"/>
            <w:szCs w:val="22"/>
            <w:lang w:eastAsia="en-AU"/>
          </w:rPr>
          <w:t>Torres Strait</w:t>
        </w:r>
      </w:smartTag>
      <w:r w:rsidRPr="00C201E7">
        <w:rPr>
          <w:rFonts w:ascii="Arial" w:hAnsi="Arial" w:cs="Arial"/>
          <w:i/>
          <w:iCs/>
          <w:sz w:val="22"/>
          <w:szCs w:val="22"/>
          <w:lang w:eastAsia="en-AU"/>
        </w:rPr>
        <w:t xml:space="preserve"> Islander Cultural Heritage Act 2003</w:t>
      </w:r>
      <w:r w:rsidRPr="00C201E7">
        <w:rPr>
          <w:rFonts w:ascii="Arial" w:hAnsi="Arial" w:cs="Arial"/>
          <w:iCs/>
          <w:sz w:val="22"/>
          <w:szCs w:val="22"/>
          <w:lang w:eastAsia="en-AU"/>
        </w:rPr>
        <w:t xml:space="preserve"> and the </w:t>
      </w:r>
      <w:r w:rsidRPr="00C201E7">
        <w:rPr>
          <w:rFonts w:ascii="Arial" w:hAnsi="Arial" w:cs="Arial"/>
          <w:i/>
          <w:iCs/>
          <w:sz w:val="22"/>
          <w:szCs w:val="22"/>
          <w:lang w:eastAsia="en-AU"/>
        </w:rPr>
        <w:t>Vegetation Management Act 1999.</w:t>
      </w:r>
    </w:p>
    <w:p w:rsidR="003B6945" w:rsidRPr="003B6945" w:rsidRDefault="003B6945" w:rsidP="003B6945">
      <w:pPr>
        <w:numPr>
          <w:ilvl w:val="0"/>
          <w:numId w:val="2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B6945">
        <w:rPr>
          <w:rFonts w:ascii="Arial" w:hAnsi="Arial" w:cs="Arial"/>
          <w:sz w:val="22"/>
          <w:szCs w:val="22"/>
          <w:u w:val="single"/>
        </w:rPr>
        <w:t>Cabinet approved</w:t>
      </w:r>
      <w:r w:rsidRPr="003B6945">
        <w:rPr>
          <w:rFonts w:ascii="Arial" w:hAnsi="Arial" w:cs="Arial"/>
          <w:sz w:val="22"/>
          <w:szCs w:val="22"/>
        </w:rPr>
        <w:t xml:space="preserve"> the introduction of </w:t>
      </w:r>
      <w:r>
        <w:rPr>
          <w:rFonts w:ascii="Arial" w:hAnsi="Arial" w:cs="Arial"/>
          <w:sz w:val="22"/>
          <w:szCs w:val="22"/>
        </w:rPr>
        <w:t>the Natural Resources and Other Legislation Amendment Bill</w:t>
      </w:r>
      <w:r w:rsidRPr="003B6945">
        <w:rPr>
          <w:rFonts w:ascii="Arial" w:hAnsi="Arial" w:cs="Arial"/>
          <w:sz w:val="22"/>
          <w:szCs w:val="22"/>
        </w:rPr>
        <w:t xml:space="preserve"> 20</w:t>
      </w:r>
      <w:r w:rsidR="00D70784">
        <w:rPr>
          <w:rFonts w:ascii="Arial" w:hAnsi="Arial" w:cs="Arial"/>
          <w:sz w:val="22"/>
          <w:szCs w:val="22"/>
        </w:rPr>
        <w:t>10</w:t>
      </w:r>
      <w:r w:rsidR="00DA215A">
        <w:rPr>
          <w:rFonts w:ascii="Arial" w:hAnsi="Arial" w:cs="Arial"/>
          <w:sz w:val="22"/>
          <w:szCs w:val="22"/>
        </w:rPr>
        <w:t xml:space="preserve"> in</w:t>
      </w:r>
      <w:r w:rsidR="009A17BE">
        <w:rPr>
          <w:rFonts w:ascii="Arial" w:hAnsi="Arial" w:cs="Arial"/>
          <w:sz w:val="22"/>
          <w:szCs w:val="22"/>
        </w:rPr>
        <w:t>to</w:t>
      </w:r>
      <w:r w:rsidR="00DA215A">
        <w:rPr>
          <w:rFonts w:ascii="Arial" w:hAnsi="Arial" w:cs="Arial"/>
          <w:sz w:val="22"/>
          <w:szCs w:val="22"/>
        </w:rPr>
        <w:t xml:space="preserve"> the Legislative Assembly</w:t>
      </w:r>
      <w:r w:rsidRPr="003B6945">
        <w:rPr>
          <w:rFonts w:ascii="Arial" w:hAnsi="Arial" w:cs="Arial"/>
          <w:sz w:val="22"/>
          <w:szCs w:val="22"/>
        </w:rPr>
        <w:t xml:space="preserve">. </w:t>
      </w:r>
    </w:p>
    <w:p w:rsidR="00CB4105" w:rsidRPr="003B6945" w:rsidRDefault="00CB4105" w:rsidP="009A17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B4105" w:rsidRPr="00C07656" w:rsidRDefault="00CB4105" w:rsidP="00CB4105">
      <w:pPr>
        <w:keepNext/>
        <w:numPr>
          <w:ilvl w:val="0"/>
          <w:numId w:val="23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B4105" w:rsidRDefault="00A67889" w:rsidP="00CB4105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09636C" w:rsidRPr="002773D6">
          <w:rPr>
            <w:rStyle w:val="Hyperlink"/>
            <w:rFonts w:ascii="Arial" w:hAnsi="Arial" w:cs="Arial"/>
            <w:sz w:val="22"/>
            <w:szCs w:val="22"/>
          </w:rPr>
          <w:t>Natural Resources and Other Legislation Amendment Bill 20</w:t>
        </w:r>
        <w:r w:rsidR="0026640F" w:rsidRPr="002773D6">
          <w:rPr>
            <w:rStyle w:val="Hyperlink"/>
            <w:rFonts w:ascii="Arial" w:hAnsi="Arial" w:cs="Arial"/>
            <w:sz w:val="22"/>
            <w:szCs w:val="22"/>
          </w:rPr>
          <w:t>10</w:t>
        </w:r>
      </w:hyperlink>
    </w:p>
    <w:p w:rsidR="0009636C" w:rsidRDefault="00A67889" w:rsidP="00CB4105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09636C" w:rsidRPr="002773D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9636C" w:rsidSect="00DA215A">
      <w:headerReference w:type="first" r:id="rId9"/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B8" w:rsidRDefault="00E838B8">
      <w:r>
        <w:separator/>
      </w:r>
    </w:p>
  </w:endnote>
  <w:endnote w:type="continuationSeparator" w:id="0">
    <w:p w:rsidR="00E838B8" w:rsidRDefault="00E8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B8" w:rsidRDefault="00E838B8">
      <w:r>
        <w:separator/>
      </w:r>
    </w:p>
  </w:footnote>
  <w:footnote w:type="continuationSeparator" w:id="0">
    <w:p w:rsidR="00E838B8" w:rsidRDefault="00E8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5A" w:rsidRPr="000400F9" w:rsidRDefault="002123D0" w:rsidP="00DA215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15A" w:rsidRPr="000400F9">
      <w:rPr>
        <w:rFonts w:ascii="Arial" w:hAnsi="Arial" w:cs="Arial"/>
        <w:b/>
        <w:sz w:val="22"/>
        <w:szCs w:val="22"/>
        <w:u w:val="single"/>
      </w:rPr>
      <w:t>Cabinet –</w:t>
    </w:r>
    <w:r w:rsidR="00DA215A">
      <w:rPr>
        <w:rFonts w:ascii="Arial" w:hAnsi="Arial" w:cs="Arial"/>
        <w:b/>
        <w:sz w:val="22"/>
        <w:szCs w:val="22"/>
        <w:u w:val="single"/>
      </w:rPr>
      <w:t>March 2010</w:t>
    </w:r>
  </w:p>
  <w:p w:rsidR="00DA215A" w:rsidRDefault="00DA215A" w:rsidP="00DA21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Natural Resource</w:t>
    </w:r>
    <w:r w:rsidR="00AC3AC9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and Other Legislation Amendment Bill 2010</w:t>
    </w:r>
  </w:p>
  <w:p w:rsidR="00DA215A" w:rsidRDefault="00DA215A" w:rsidP="00DA21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DA215A" w:rsidRPr="00F10DF9" w:rsidRDefault="00DA215A" w:rsidP="00DA215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DA215A" w:rsidRDefault="00DA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868E2AC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96A81660"/>
    <w:lvl w:ilvl="0">
      <w:numFmt w:val="decimal"/>
      <w:lvlText w:val="*"/>
      <w:lvlJc w:val="left"/>
    </w:lvl>
  </w:abstractNum>
  <w:abstractNum w:abstractNumId="2" w15:restartNumberingAfterBreak="0">
    <w:nsid w:val="015830A3"/>
    <w:multiLevelType w:val="hybridMultilevel"/>
    <w:tmpl w:val="24680BCC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8549D"/>
    <w:multiLevelType w:val="multilevel"/>
    <w:tmpl w:val="3082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A72D2"/>
    <w:multiLevelType w:val="hybridMultilevel"/>
    <w:tmpl w:val="4582D9F4"/>
    <w:lvl w:ilvl="0" w:tplc="66E00684">
      <w:start w:val="20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400A5"/>
    <w:multiLevelType w:val="hybridMultilevel"/>
    <w:tmpl w:val="F560303C"/>
    <w:lvl w:ilvl="0" w:tplc="3D5E9E4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0D787A"/>
    <w:multiLevelType w:val="multilevel"/>
    <w:tmpl w:val="D1EE1A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4A3D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D4354E"/>
    <w:multiLevelType w:val="hybridMultilevel"/>
    <w:tmpl w:val="F3243D32"/>
    <w:lvl w:ilvl="0" w:tplc="A87AEF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B23C5"/>
    <w:multiLevelType w:val="hybridMultilevel"/>
    <w:tmpl w:val="B404AB32"/>
    <w:lvl w:ilvl="0" w:tplc="CD98FC12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  <w:b w:val="0"/>
        <w:i w:val="0"/>
        <w:sz w:val="24"/>
      </w:rPr>
    </w:lvl>
    <w:lvl w:ilvl="1" w:tplc="063EB736">
      <w:start w:val="4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109E9"/>
    <w:multiLevelType w:val="hybridMultilevel"/>
    <w:tmpl w:val="A91E614A"/>
    <w:lvl w:ilvl="0" w:tplc="035E7BDE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CCCC330A">
      <w:start w:val="12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DED"/>
    <w:multiLevelType w:val="hybridMultilevel"/>
    <w:tmpl w:val="282EB9F2"/>
    <w:lvl w:ilvl="0" w:tplc="4DD6633E">
      <w:start w:val="1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624D1"/>
    <w:multiLevelType w:val="hybridMultilevel"/>
    <w:tmpl w:val="308242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5E9E4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0120A7"/>
    <w:multiLevelType w:val="hybridMultilevel"/>
    <w:tmpl w:val="CBCC0014"/>
    <w:lvl w:ilvl="0" w:tplc="12FA49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aramond" w:hAnsi="Arial" w:cs="Arial" w:hint="default"/>
      </w:rPr>
    </w:lvl>
    <w:lvl w:ilvl="1" w:tplc="3D5E9E4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CF2725"/>
    <w:multiLevelType w:val="hybridMultilevel"/>
    <w:tmpl w:val="92BA8560"/>
    <w:lvl w:ilvl="0" w:tplc="3B28C7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C6949F3E">
      <w:start w:val="10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702E1"/>
    <w:multiLevelType w:val="multilevel"/>
    <w:tmpl w:val="E88036F8"/>
    <w:lvl w:ilvl="0">
      <w:start w:val="1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46DE2"/>
    <w:multiLevelType w:val="hybridMultilevel"/>
    <w:tmpl w:val="68305A80"/>
    <w:lvl w:ilvl="0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C0418"/>
    <w:multiLevelType w:val="hybridMultilevel"/>
    <w:tmpl w:val="874A9B46"/>
    <w:lvl w:ilvl="0" w:tplc="7A06C4C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6A86"/>
    <w:multiLevelType w:val="hybridMultilevel"/>
    <w:tmpl w:val="B6DE14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B55918"/>
    <w:multiLevelType w:val="multilevel"/>
    <w:tmpl w:val="92BA85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304129"/>
    <w:multiLevelType w:val="singleLevel"/>
    <w:tmpl w:val="EFC0308E"/>
    <w:lvl w:ilvl="0">
      <w:start w:val="24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4" w15:restartNumberingAfterBreak="0">
    <w:nsid w:val="621B74D7"/>
    <w:multiLevelType w:val="hybridMultilevel"/>
    <w:tmpl w:val="6DE6B3D2"/>
    <w:lvl w:ilvl="0" w:tplc="C4EC217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E9FAC078">
      <w:start w:val="46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E1CE8"/>
    <w:multiLevelType w:val="hybridMultilevel"/>
    <w:tmpl w:val="467437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CC2E94"/>
    <w:multiLevelType w:val="hybridMultilevel"/>
    <w:tmpl w:val="35545810"/>
    <w:lvl w:ilvl="0" w:tplc="A6FEF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26"/>
  </w:num>
  <w:num w:numId="6">
    <w:abstractNumId w:val="23"/>
  </w:num>
  <w:num w:numId="7">
    <w:abstractNumId w:val="19"/>
  </w:num>
  <w:num w:numId="8">
    <w:abstractNumId w:val="7"/>
  </w:num>
  <w:num w:numId="9">
    <w:abstractNumId w:val="6"/>
  </w:num>
  <w:num w:numId="10">
    <w:abstractNumId w:val="22"/>
  </w:num>
  <w:num w:numId="11">
    <w:abstractNumId w:val="27"/>
  </w:num>
  <w:num w:numId="12">
    <w:abstractNumId w:val="28"/>
  </w:num>
  <w:num w:numId="13">
    <w:abstractNumId w:val="11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2"/>
  </w:num>
  <w:num w:numId="19">
    <w:abstractNumId w:val="24"/>
  </w:num>
  <w:num w:numId="20">
    <w:abstractNumId w:val="20"/>
  </w:num>
  <w:num w:numId="21">
    <w:abstractNumId w:val="10"/>
  </w:num>
  <w:num w:numId="22">
    <w:abstractNumId w:val="18"/>
  </w:num>
  <w:num w:numId="23">
    <w:abstractNumId w:val="30"/>
  </w:num>
  <w:num w:numId="24">
    <w:abstractNumId w:val="29"/>
  </w:num>
  <w:num w:numId="25">
    <w:abstractNumId w:val="25"/>
  </w:num>
  <w:num w:numId="26">
    <w:abstractNumId w:val="4"/>
  </w:num>
  <w:num w:numId="27">
    <w:abstractNumId w:val="5"/>
  </w:num>
  <w:num w:numId="28">
    <w:abstractNumId w:val="9"/>
  </w:num>
  <w:num w:numId="29">
    <w:abstractNumId w:val="14"/>
  </w:num>
  <w:num w:numId="30">
    <w:abstractNumId w:val="3"/>
  </w:num>
  <w:num w:numId="31">
    <w:abstractNumId w:val="15"/>
  </w:num>
  <w:num w:numId="3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6F"/>
    <w:rsid w:val="00006EE0"/>
    <w:rsid w:val="00011512"/>
    <w:rsid w:val="0001329D"/>
    <w:rsid w:val="00015B9C"/>
    <w:rsid w:val="00045386"/>
    <w:rsid w:val="00046424"/>
    <w:rsid w:val="00060B7C"/>
    <w:rsid w:val="00080C5D"/>
    <w:rsid w:val="000847A5"/>
    <w:rsid w:val="0009636C"/>
    <w:rsid w:val="000B4A6F"/>
    <w:rsid w:val="000C03A9"/>
    <w:rsid w:val="000E4FE4"/>
    <w:rsid w:val="000F1057"/>
    <w:rsid w:val="000F5DE7"/>
    <w:rsid w:val="00112E2F"/>
    <w:rsid w:val="0011526A"/>
    <w:rsid w:val="00122453"/>
    <w:rsid w:val="00133085"/>
    <w:rsid w:val="00155A09"/>
    <w:rsid w:val="0016602B"/>
    <w:rsid w:val="001808E3"/>
    <w:rsid w:val="001933D0"/>
    <w:rsid w:val="001B5660"/>
    <w:rsid w:val="001C690A"/>
    <w:rsid w:val="001D614A"/>
    <w:rsid w:val="001D69C2"/>
    <w:rsid w:val="002123D0"/>
    <w:rsid w:val="002132F7"/>
    <w:rsid w:val="00221A6F"/>
    <w:rsid w:val="00222923"/>
    <w:rsid w:val="002340BB"/>
    <w:rsid w:val="002342F1"/>
    <w:rsid w:val="0024346F"/>
    <w:rsid w:val="002571B0"/>
    <w:rsid w:val="00263F72"/>
    <w:rsid w:val="0026640F"/>
    <w:rsid w:val="002773D6"/>
    <w:rsid w:val="00280F37"/>
    <w:rsid w:val="00293679"/>
    <w:rsid w:val="002A5352"/>
    <w:rsid w:val="002C0099"/>
    <w:rsid w:val="002E118A"/>
    <w:rsid w:val="00306878"/>
    <w:rsid w:val="0032539D"/>
    <w:rsid w:val="003465FE"/>
    <w:rsid w:val="00363386"/>
    <w:rsid w:val="00366917"/>
    <w:rsid w:val="003851F0"/>
    <w:rsid w:val="003925E4"/>
    <w:rsid w:val="00393893"/>
    <w:rsid w:val="00394CA3"/>
    <w:rsid w:val="003B6945"/>
    <w:rsid w:val="003C729E"/>
    <w:rsid w:val="003F012E"/>
    <w:rsid w:val="003F69B8"/>
    <w:rsid w:val="004045E8"/>
    <w:rsid w:val="00430F5D"/>
    <w:rsid w:val="00441D40"/>
    <w:rsid w:val="00467F6B"/>
    <w:rsid w:val="004820E8"/>
    <w:rsid w:val="00496B08"/>
    <w:rsid w:val="004F30A5"/>
    <w:rsid w:val="004F4DA0"/>
    <w:rsid w:val="00502E70"/>
    <w:rsid w:val="005122AB"/>
    <w:rsid w:val="005246C8"/>
    <w:rsid w:val="005309D9"/>
    <w:rsid w:val="005727CC"/>
    <w:rsid w:val="005A017D"/>
    <w:rsid w:val="005A1BD2"/>
    <w:rsid w:val="005B13E2"/>
    <w:rsid w:val="005B6F33"/>
    <w:rsid w:val="005E3431"/>
    <w:rsid w:val="005E7CF2"/>
    <w:rsid w:val="005F1C7A"/>
    <w:rsid w:val="00600040"/>
    <w:rsid w:val="00605223"/>
    <w:rsid w:val="00605D98"/>
    <w:rsid w:val="0061340D"/>
    <w:rsid w:val="00615797"/>
    <w:rsid w:val="006235B2"/>
    <w:rsid w:val="00645CB6"/>
    <w:rsid w:val="00646F4D"/>
    <w:rsid w:val="00671964"/>
    <w:rsid w:val="00675AA1"/>
    <w:rsid w:val="00686E6F"/>
    <w:rsid w:val="006A4A07"/>
    <w:rsid w:val="006B132E"/>
    <w:rsid w:val="006B7E28"/>
    <w:rsid w:val="006C5B6D"/>
    <w:rsid w:val="006E7051"/>
    <w:rsid w:val="00701AF2"/>
    <w:rsid w:val="007154C8"/>
    <w:rsid w:val="0073363A"/>
    <w:rsid w:val="00763373"/>
    <w:rsid w:val="0076722D"/>
    <w:rsid w:val="00767DD9"/>
    <w:rsid w:val="007719BA"/>
    <w:rsid w:val="00777C76"/>
    <w:rsid w:val="00786937"/>
    <w:rsid w:val="007871BE"/>
    <w:rsid w:val="007A0F4E"/>
    <w:rsid w:val="007A43F2"/>
    <w:rsid w:val="007D03FF"/>
    <w:rsid w:val="007F1FA6"/>
    <w:rsid w:val="008225EF"/>
    <w:rsid w:val="00834895"/>
    <w:rsid w:val="008442B5"/>
    <w:rsid w:val="00853DFD"/>
    <w:rsid w:val="008665FF"/>
    <w:rsid w:val="008B0086"/>
    <w:rsid w:val="008D59E5"/>
    <w:rsid w:val="00902CA3"/>
    <w:rsid w:val="00906005"/>
    <w:rsid w:val="009365E8"/>
    <w:rsid w:val="00944D93"/>
    <w:rsid w:val="0096475A"/>
    <w:rsid w:val="00966003"/>
    <w:rsid w:val="00992772"/>
    <w:rsid w:val="009A1149"/>
    <w:rsid w:val="009A17BE"/>
    <w:rsid w:val="009B09D6"/>
    <w:rsid w:val="009B3B34"/>
    <w:rsid w:val="009E30FF"/>
    <w:rsid w:val="009E69C1"/>
    <w:rsid w:val="00A06B5D"/>
    <w:rsid w:val="00A12246"/>
    <w:rsid w:val="00A67889"/>
    <w:rsid w:val="00A67FC7"/>
    <w:rsid w:val="00A75BB6"/>
    <w:rsid w:val="00A86BC1"/>
    <w:rsid w:val="00AA0257"/>
    <w:rsid w:val="00AA0A3C"/>
    <w:rsid w:val="00AA1872"/>
    <w:rsid w:val="00AC3AC9"/>
    <w:rsid w:val="00AE2C83"/>
    <w:rsid w:val="00B101A1"/>
    <w:rsid w:val="00B20BE6"/>
    <w:rsid w:val="00B435C0"/>
    <w:rsid w:val="00BA3106"/>
    <w:rsid w:val="00BA654C"/>
    <w:rsid w:val="00BB0ABB"/>
    <w:rsid w:val="00BB2B2D"/>
    <w:rsid w:val="00BD0E90"/>
    <w:rsid w:val="00BE75A9"/>
    <w:rsid w:val="00C03E34"/>
    <w:rsid w:val="00C157B6"/>
    <w:rsid w:val="00C201E7"/>
    <w:rsid w:val="00C27F25"/>
    <w:rsid w:val="00C32A7E"/>
    <w:rsid w:val="00C37F6A"/>
    <w:rsid w:val="00C547DB"/>
    <w:rsid w:val="00C56A3F"/>
    <w:rsid w:val="00C61080"/>
    <w:rsid w:val="00C811A0"/>
    <w:rsid w:val="00C812E0"/>
    <w:rsid w:val="00C828EE"/>
    <w:rsid w:val="00C93E06"/>
    <w:rsid w:val="00CB4105"/>
    <w:rsid w:val="00CE6E15"/>
    <w:rsid w:val="00CF36B2"/>
    <w:rsid w:val="00D05358"/>
    <w:rsid w:val="00D12E60"/>
    <w:rsid w:val="00D22D40"/>
    <w:rsid w:val="00D440B2"/>
    <w:rsid w:val="00D6290D"/>
    <w:rsid w:val="00D70784"/>
    <w:rsid w:val="00DA1DCA"/>
    <w:rsid w:val="00DA215A"/>
    <w:rsid w:val="00DA692D"/>
    <w:rsid w:val="00DB6F25"/>
    <w:rsid w:val="00DD24AA"/>
    <w:rsid w:val="00DE1858"/>
    <w:rsid w:val="00E006EE"/>
    <w:rsid w:val="00E03E40"/>
    <w:rsid w:val="00E04207"/>
    <w:rsid w:val="00E23A85"/>
    <w:rsid w:val="00E33BF2"/>
    <w:rsid w:val="00E40B16"/>
    <w:rsid w:val="00E543ED"/>
    <w:rsid w:val="00E54720"/>
    <w:rsid w:val="00E629C1"/>
    <w:rsid w:val="00E82C49"/>
    <w:rsid w:val="00E8379A"/>
    <w:rsid w:val="00E838B8"/>
    <w:rsid w:val="00EA336C"/>
    <w:rsid w:val="00EA49FB"/>
    <w:rsid w:val="00EB48F3"/>
    <w:rsid w:val="00ED389B"/>
    <w:rsid w:val="00ED54B2"/>
    <w:rsid w:val="00EF6AE6"/>
    <w:rsid w:val="00F10D5B"/>
    <w:rsid w:val="00F270F5"/>
    <w:rsid w:val="00F30896"/>
    <w:rsid w:val="00F413E8"/>
    <w:rsid w:val="00F41FC2"/>
    <w:rsid w:val="00F704AD"/>
    <w:rsid w:val="00F75357"/>
    <w:rsid w:val="00F8151A"/>
    <w:rsid w:val="00F816EC"/>
    <w:rsid w:val="00F8554A"/>
    <w:rsid w:val="00F90C75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26" w:firstLine="426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38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7CC"/>
    <w:rPr>
      <w:color w:val="0000FF"/>
      <w:u w:val="single"/>
    </w:rPr>
  </w:style>
  <w:style w:type="table" w:styleId="TableGrid">
    <w:name w:val="Table Grid"/>
    <w:basedOn w:val="TableNormal"/>
    <w:rsid w:val="0073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77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1434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Base>https://www.cabinet.qld.gov.au/documents/2010/Mar/Natural Resource and Other Leg Amend. Bill 2010/</HyperlinkBase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Attachments/Exp%5b1%5d.pdf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2010-10-05T01:27:00Z</cp:lastPrinted>
  <dcterms:created xsi:type="dcterms:W3CDTF">2017-10-24T22:20:00Z</dcterms:created>
  <dcterms:modified xsi:type="dcterms:W3CDTF">2018-03-06T01:03:00Z</dcterms:modified>
  <cp:category>Land,Water,Legislation</cp:category>
</cp:coreProperties>
</file>